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975"/>
        <w:gridCol w:w="207"/>
        <w:gridCol w:w="367"/>
        <w:gridCol w:w="364"/>
        <w:gridCol w:w="2333"/>
        <w:gridCol w:w="207"/>
        <w:gridCol w:w="207"/>
        <w:gridCol w:w="354"/>
        <w:gridCol w:w="461"/>
        <w:gridCol w:w="2094"/>
        <w:gridCol w:w="460"/>
        <w:gridCol w:w="460"/>
        <w:gridCol w:w="3137"/>
        <w:gridCol w:w="207"/>
        <w:gridCol w:w="2256"/>
      </w:tblGrid>
      <w:tr w:rsidR="0071119F" w:rsidRPr="0071119F" w:rsidTr="0071119F">
        <w:trPr>
          <w:trHeight w:val="465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ANKARA VALİLİĞİ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KIZILCAHAMAM KAYMAKAMLIĞI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GÜVEM İLKOKULU MÜDÜRLÜĞÜ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HİZMET STANDARTLARI</w:t>
            </w:r>
          </w:p>
        </w:tc>
      </w:tr>
      <w:tr w:rsidR="0071119F" w:rsidRPr="0071119F" w:rsidTr="0071119F">
        <w:trPr>
          <w:trHeight w:val="465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19F" w:rsidRPr="0071119F" w:rsidTr="0071119F">
        <w:trPr>
          <w:trHeight w:val="81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19F" w:rsidRPr="0071119F" w:rsidTr="0071119F">
        <w:trPr>
          <w:trHeight w:val="129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BAŞVURUDA İSTENEN BELGELER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HİZMETİN TAMAMLANMA SÜRESİ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(EN GEÇ)</w:t>
            </w: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Kayıt Kabul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Nakil ve Geçiş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Şehit ve muharip gazi çocukları ile özel eğitime ihtiyacı olan çocuklar için durumlarını gösteren belge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ile Kayıt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 Belgesi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EK1, Nakil Belgesi ve Diplomasını Kaybedenlere Diploma Örneğinin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Savaş, sel, deprem, yangın gibi nedenlerle okul kayıtları yok olmuş ise, öğrenim durumlarını kanıtlayan belge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(EK 1)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Sözlü başvuru veya </w:t>
            </w: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vekaletname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İle Öğrenim Belgesi iadeli taahhütlü gönderilmesinin istenmesi halinde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Gün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Sınıf Yükseltme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İlkokulda, yeni öğretim yılının başladığı ilk bir ay içerisinde, ilkokula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Dakika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Yabancı Uyruklu Öğrencilerin Kayıt Kabul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Öğrencinin Türkiye'de öğrenim görebileceğine dair Emniyet Genel Müdürlüğü'nden alınacak en az bir yıllık oturum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9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Başvuru esnasında yukarıda belirtilen belgelerin dışında belge istenmesi, eksiksiz belge ile başvuru yapılmasına rağmen hizmetin belirtilen sürede tamamlanmaması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veya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İlk Müracaat Yeri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İkinci Müracaat Yeri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Kızılczhzmzm</w:t>
            </w:r>
            <w:proofErr w:type="spell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İlçe Milli Eğitim Müdürlüğü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 METİN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Veli KARAKUŞ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Kızılcahamam  İlçe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Milli Eğitim Müdürü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Güvem Mahallesi Kızılcahamam ANKARA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Hükümet Konağı Zemin Kat Kızılcahamam / ANKARA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745 60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736 00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1119F" w:rsidRPr="0071119F" w:rsidTr="0071119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736 00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71119F">
                <w:rPr>
                  <w:rFonts w:ascii="Calibri" w:eastAsia="Times New Roman" w:hAnsi="Calibri" w:cs="Calibri"/>
                  <w:color w:val="0000FF"/>
                  <w:u w:val="single"/>
                </w:rPr>
                <w:t>725203@meb.k12.tr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71119F">
                <w:rPr>
                  <w:rFonts w:ascii="Calibri" w:eastAsia="Times New Roman" w:hAnsi="Calibri" w:cs="Calibri"/>
                  <w:color w:val="0000FF"/>
                  <w:u w:val="single"/>
                </w:rPr>
                <w:t>kızılcahamam06@meb.gov.tr</w:t>
              </w:r>
            </w:hyperlink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3C0BA0" w:rsidRDefault="003C0BA0"/>
    <w:sectPr w:rsidR="003C0BA0" w:rsidSect="00711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119F"/>
    <w:rsid w:val="003C0BA0"/>
    <w:rsid w:val="0071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11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&#305;z&#305;lcahamam06@meb.gov.tr" TargetMode="External"/><Relationship Id="rId4" Type="http://schemas.openxmlformats.org/officeDocument/2006/relationships/hyperlink" Target="mailto:725203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2019-11-20T20:02:00Z</dcterms:created>
  <dcterms:modified xsi:type="dcterms:W3CDTF">2019-11-20T20:05:00Z</dcterms:modified>
</cp:coreProperties>
</file>